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495A" w14:textId="77777777" w:rsidR="00C24F53" w:rsidRDefault="00000000">
      <w:pPr>
        <w:pStyle w:val="Default"/>
        <w:rPr>
          <w:rFonts w:ascii="Garamond" w:hAnsi="Garamond"/>
          <w:color w:val="464646"/>
          <w:sz w:val="28"/>
          <w:szCs w:val="28"/>
          <w:shd w:val="clear" w:color="auto" w:fill="FFFFFF"/>
        </w:rPr>
      </w:pPr>
      <w:r>
        <w:rPr>
          <w:rFonts w:ascii="Garamond" w:hAnsi="Garamond"/>
          <w:noProof/>
          <w:color w:val="464646"/>
          <w:sz w:val="28"/>
          <w:szCs w:val="28"/>
          <w:shd w:val="clear" w:color="auto" w:fill="FFFFFF"/>
        </w:rPr>
        <w:drawing>
          <wp:anchor distT="152400" distB="152400" distL="152400" distR="152400" simplePos="0" relativeHeight="251659264" behindDoc="0" locked="0" layoutInCell="1" allowOverlap="1" wp14:anchorId="7E479F16" wp14:editId="1CAF12B8">
            <wp:simplePos x="0" y="0"/>
            <wp:positionH relativeFrom="margin">
              <wp:posOffset>-6350</wp:posOffset>
            </wp:positionH>
            <wp:positionV relativeFrom="page">
              <wp:posOffset>762000</wp:posOffset>
            </wp:positionV>
            <wp:extent cx="1225471" cy="105664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Vector 051117 copy.pdf"/>
                    <pic:cNvPicPr>
                      <a:picLocks noChangeAspect="1"/>
                    </pic:cNvPicPr>
                  </pic:nvPicPr>
                  <pic:blipFill>
                    <a:blip r:embed="rId6"/>
                    <a:stretch>
                      <a:fillRect/>
                    </a:stretch>
                  </pic:blipFill>
                  <pic:spPr>
                    <a:xfrm>
                      <a:off x="0" y="0"/>
                      <a:ext cx="1225471" cy="1056640"/>
                    </a:xfrm>
                    <a:prstGeom prst="rect">
                      <a:avLst/>
                    </a:prstGeom>
                    <a:ln w="12700" cap="flat">
                      <a:noFill/>
                      <a:miter lim="400000"/>
                    </a:ln>
                    <a:effectLst/>
                  </pic:spPr>
                </pic:pic>
              </a:graphicData>
            </a:graphic>
          </wp:anchor>
        </w:drawing>
      </w:r>
      <w:r>
        <w:rPr>
          <w:rFonts w:ascii="Garamond" w:hAnsi="Garamond"/>
          <w:noProof/>
          <w:color w:val="464646"/>
          <w:sz w:val="28"/>
          <w:szCs w:val="28"/>
          <w:shd w:val="clear" w:color="auto" w:fill="FFFFFF"/>
        </w:rPr>
        <w:drawing>
          <wp:anchor distT="0" distB="0" distL="0" distR="0" simplePos="0" relativeHeight="251660288" behindDoc="0" locked="0" layoutInCell="1" allowOverlap="1" wp14:anchorId="036DDCE9" wp14:editId="28C095BC">
            <wp:simplePos x="0" y="0"/>
            <wp:positionH relativeFrom="margin">
              <wp:posOffset>4809122</wp:posOffset>
            </wp:positionH>
            <wp:positionV relativeFrom="page">
              <wp:posOffset>700930</wp:posOffset>
            </wp:positionV>
            <wp:extent cx="1128128" cy="1178779"/>
            <wp:effectExtent l="0" t="0" r="0" b="0"/>
            <wp:wrapNone/>
            <wp:docPr id="1073741826" name="officeArt object" descr="hnhs-chesterton-acad-crusader-logo.png"/>
            <wp:cNvGraphicFramePr/>
            <a:graphic xmlns:a="http://schemas.openxmlformats.org/drawingml/2006/main">
              <a:graphicData uri="http://schemas.openxmlformats.org/drawingml/2006/picture">
                <pic:pic xmlns:pic="http://schemas.openxmlformats.org/drawingml/2006/picture">
                  <pic:nvPicPr>
                    <pic:cNvPr id="1073741826" name="hnhs-chesterton-acad-crusader-logo.png" descr="hnhs-chesterton-acad-crusader-logo.png"/>
                    <pic:cNvPicPr>
                      <a:picLocks noChangeAspect="1"/>
                    </pic:cNvPicPr>
                  </pic:nvPicPr>
                  <pic:blipFill>
                    <a:blip r:embed="rId7"/>
                    <a:stretch>
                      <a:fillRect/>
                    </a:stretch>
                  </pic:blipFill>
                  <pic:spPr>
                    <a:xfrm>
                      <a:off x="0" y="0"/>
                      <a:ext cx="1128128" cy="1178779"/>
                    </a:xfrm>
                    <a:prstGeom prst="rect">
                      <a:avLst/>
                    </a:prstGeom>
                    <a:ln w="12700" cap="flat">
                      <a:noFill/>
                      <a:miter lim="400000"/>
                    </a:ln>
                    <a:effectLst/>
                  </pic:spPr>
                </pic:pic>
              </a:graphicData>
            </a:graphic>
          </wp:anchor>
        </w:drawing>
      </w:r>
    </w:p>
    <w:p w14:paraId="108EDBFD" w14:textId="77777777" w:rsidR="00C24F53" w:rsidRDefault="00000000">
      <w:pPr>
        <w:pStyle w:val="Body"/>
        <w:rPr>
          <w:rFonts w:ascii="Georgia" w:eastAsia="Georgia" w:hAnsi="Georgia" w:cs="Georgia"/>
          <w:sz w:val="36"/>
          <w:szCs w:val="36"/>
          <w:u w:color="000000"/>
        </w:rPr>
      </w:pPr>
      <w:r>
        <w:rPr>
          <w:rFonts w:ascii="Georgia" w:hAnsi="Georgia"/>
          <w:sz w:val="36"/>
          <w:szCs w:val="36"/>
          <w:u w:color="000000"/>
        </w:rPr>
        <w:t xml:space="preserve">    Holy Name Catholic School </w:t>
      </w:r>
    </w:p>
    <w:p w14:paraId="539A27AA" w14:textId="77777777" w:rsidR="00C24F53" w:rsidRDefault="00000000">
      <w:pPr>
        <w:pStyle w:val="Default"/>
        <w:rPr>
          <w:rFonts w:ascii="Garamond" w:eastAsia="Garamond" w:hAnsi="Garamond" w:cs="Garamond"/>
          <w:b/>
          <w:bCs/>
          <w:color w:val="464646"/>
          <w:sz w:val="28"/>
          <w:szCs w:val="28"/>
          <w:shd w:val="clear" w:color="auto" w:fill="FFFFFF"/>
        </w:rPr>
      </w:pPr>
      <w:r>
        <w:rPr>
          <w:rFonts w:ascii="Garamond" w:hAnsi="Garamond"/>
          <w:b/>
          <w:bCs/>
          <w:color w:val="464646"/>
          <w:sz w:val="28"/>
          <w:szCs w:val="28"/>
          <w:shd w:val="clear" w:color="auto" w:fill="FFFFFF"/>
        </w:rPr>
        <w:t xml:space="preserve">           Athletic Director -Part-Time </w:t>
      </w:r>
    </w:p>
    <w:p w14:paraId="5BF08BC8" w14:textId="77777777" w:rsidR="00C24F53" w:rsidRDefault="00C24F53">
      <w:pPr>
        <w:pStyle w:val="Body"/>
        <w:spacing w:line="384" w:lineRule="auto"/>
        <w:rPr>
          <w:b/>
          <w:bCs/>
          <w:sz w:val="24"/>
          <w:szCs w:val="24"/>
        </w:rPr>
      </w:pPr>
    </w:p>
    <w:p w14:paraId="362F6E7E" w14:textId="77777777" w:rsidR="00C24F53" w:rsidRDefault="00C24F5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p>
    <w:p w14:paraId="54AEB4C2"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b/>
          <w:bCs/>
          <w:sz w:val="24"/>
          <w:szCs w:val="24"/>
        </w:rPr>
      </w:pPr>
      <w:r>
        <w:rPr>
          <w:rFonts w:ascii="Garamond" w:hAnsi="Garamond"/>
          <w:b/>
          <w:bCs/>
          <w:sz w:val="24"/>
          <w:szCs w:val="24"/>
        </w:rPr>
        <w:t xml:space="preserve">Holy Name Catholic School has an opening for a part-time athletic director. </w:t>
      </w:r>
    </w:p>
    <w:p w14:paraId="4D596046" w14:textId="77777777" w:rsidR="00C24F53" w:rsidRDefault="00C24F5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p>
    <w:p w14:paraId="78CF498C" w14:textId="42E7EAB9"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r>
        <w:rPr>
          <w:rFonts w:ascii="Garamond" w:hAnsi="Garamond"/>
          <w:b/>
          <w:bCs/>
          <w:sz w:val="24"/>
          <w:szCs w:val="24"/>
        </w:rPr>
        <w:t xml:space="preserve">RESPONSIBILITIES: </w:t>
      </w:r>
      <w:r>
        <w:rPr>
          <w:rFonts w:ascii="Garamond" w:hAnsi="Garamond"/>
          <w:sz w:val="24"/>
          <w:szCs w:val="24"/>
        </w:rPr>
        <w:t>The AD would oversee all athletics in 4th-1</w:t>
      </w:r>
      <w:r w:rsidR="009875F6">
        <w:rPr>
          <w:rFonts w:ascii="Garamond" w:hAnsi="Garamond"/>
          <w:sz w:val="24"/>
          <w:szCs w:val="24"/>
        </w:rPr>
        <w:t>2</w:t>
      </w:r>
      <w:r>
        <w:rPr>
          <w:rFonts w:ascii="Garamond" w:hAnsi="Garamond"/>
          <w:sz w:val="24"/>
          <w:szCs w:val="24"/>
        </w:rPr>
        <w:t xml:space="preserve">th grades.  The AD must follow all MHSAA rules and regulations.  The AD would be responsible for </w:t>
      </w:r>
      <w:r w:rsidR="00782A13">
        <w:rPr>
          <w:rFonts w:ascii="Garamond" w:hAnsi="Garamond"/>
          <w:sz w:val="24"/>
          <w:szCs w:val="24"/>
        </w:rPr>
        <w:t xml:space="preserve">all </w:t>
      </w:r>
      <w:r>
        <w:rPr>
          <w:rFonts w:ascii="Garamond" w:hAnsi="Garamond"/>
          <w:sz w:val="24"/>
          <w:szCs w:val="24"/>
        </w:rPr>
        <w:t xml:space="preserve">necessary paperwork required by the MHSAA for cooperative agreements or </w:t>
      </w:r>
      <w:r w:rsidR="00B76CAA">
        <w:rPr>
          <w:rFonts w:ascii="Garamond" w:hAnsi="Garamond"/>
          <w:sz w:val="24"/>
          <w:szCs w:val="24"/>
        </w:rPr>
        <w:t xml:space="preserve">for </w:t>
      </w:r>
      <w:r>
        <w:rPr>
          <w:rFonts w:ascii="Garamond" w:hAnsi="Garamond"/>
          <w:sz w:val="24"/>
          <w:szCs w:val="24"/>
        </w:rPr>
        <w:t xml:space="preserve">expanding athletic programs.  The AD must be willing to work with Gladstone Public Schools for our cooperative agreement for high school sports. </w:t>
      </w:r>
    </w:p>
    <w:p w14:paraId="4345842F" w14:textId="77777777" w:rsidR="00C24F53" w:rsidRDefault="00C24F5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p>
    <w:p w14:paraId="5CECD085" w14:textId="6E6B8983"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r>
        <w:rPr>
          <w:rFonts w:ascii="Garamond" w:hAnsi="Garamond"/>
          <w:sz w:val="24"/>
          <w:szCs w:val="24"/>
        </w:rPr>
        <w:t xml:space="preserve">The AD must be able to attend and supervise all home athletic events. The AD will be responsible for scheduling games, </w:t>
      </w:r>
      <w:r w:rsidR="00782A13">
        <w:rPr>
          <w:rFonts w:ascii="Garamond" w:hAnsi="Garamond"/>
          <w:sz w:val="24"/>
          <w:szCs w:val="24"/>
        </w:rPr>
        <w:t xml:space="preserve">issuing athletic contracts for coaches and referees, </w:t>
      </w:r>
      <w:r w:rsidR="00B76CAA">
        <w:rPr>
          <w:rFonts w:ascii="Garamond" w:hAnsi="Garamond"/>
          <w:sz w:val="24"/>
          <w:szCs w:val="24"/>
        </w:rPr>
        <w:t xml:space="preserve">hiring/supervising/ evaluating coaches, </w:t>
      </w:r>
      <w:r>
        <w:rPr>
          <w:rFonts w:ascii="Garamond" w:hAnsi="Garamond"/>
          <w:sz w:val="24"/>
          <w:szCs w:val="24"/>
        </w:rPr>
        <w:t xml:space="preserve">scheduling referees, setting up </w:t>
      </w:r>
      <w:r w:rsidR="00782A13">
        <w:rPr>
          <w:rFonts w:ascii="Garamond" w:hAnsi="Garamond"/>
          <w:sz w:val="24"/>
          <w:szCs w:val="24"/>
        </w:rPr>
        <w:t xml:space="preserve">for </w:t>
      </w:r>
      <w:r>
        <w:rPr>
          <w:rFonts w:ascii="Garamond" w:hAnsi="Garamond"/>
          <w:sz w:val="24"/>
          <w:szCs w:val="24"/>
        </w:rPr>
        <w:t xml:space="preserve">and cleaning </w:t>
      </w:r>
      <w:r w:rsidR="00782A13">
        <w:rPr>
          <w:rFonts w:ascii="Garamond" w:hAnsi="Garamond"/>
          <w:sz w:val="24"/>
          <w:szCs w:val="24"/>
        </w:rPr>
        <w:t xml:space="preserve">after </w:t>
      </w:r>
      <w:r>
        <w:rPr>
          <w:rFonts w:ascii="Garamond" w:hAnsi="Garamond"/>
          <w:sz w:val="24"/>
          <w:szCs w:val="24"/>
        </w:rPr>
        <w:t>competitions, coordinating volunteers for concession stands</w:t>
      </w:r>
      <w:r w:rsidR="00782A13">
        <w:rPr>
          <w:rFonts w:ascii="Garamond" w:hAnsi="Garamond"/>
          <w:sz w:val="24"/>
          <w:szCs w:val="24"/>
        </w:rPr>
        <w:t>,</w:t>
      </w:r>
      <w:r>
        <w:rPr>
          <w:rFonts w:ascii="Garamond" w:hAnsi="Garamond"/>
          <w:sz w:val="24"/>
          <w:szCs w:val="24"/>
        </w:rPr>
        <w:t xml:space="preserve"> and organizing awards ceremonies for student athletes.  The AD is responsible for </w:t>
      </w:r>
      <w:r w:rsidR="00782A13">
        <w:rPr>
          <w:rFonts w:ascii="Garamond" w:hAnsi="Garamond"/>
          <w:sz w:val="24"/>
          <w:szCs w:val="24"/>
        </w:rPr>
        <w:t xml:space="preserve">coordinating and planning athletic budgets, collecting and keeping on file a current physical for each student athlete, </w:t>
      </w:r>
      <w:r>
        <w:rPr>
          <w:rFonts w:ascii="Garamond" w:hAnsi="Garamond"/>
          <w:sz w:val="24"/>
          <w:szCs w:val="24"/>
        </w:rPr>
        <w:t>collecting and managing all athletic uniforms and equipment</w:t>
      </w:r>
      <w:r w:rsidR="00782A13">
        <w:rPr>
          <w:rFonts w:ascii="Garamond" w:hAnsi="Garamond"/>
          <w:sz w:val="24"/>
          <w:szCs w:val="24"/>
        </w:rPr>
        <w:t>, and preparing rosters for tournaments</w:t>
      </w:r>
      <w:r>
        <w:rPr>
          <w:rFonts w:ascii="Garamond" w:hAnsi="Garamond"/>
          <w:sz w:val="24"/>
          <w:szCs w:val="24"/>
        </w:rPr>
        <w:t xml:space="preserve">.  The AD must keep in contact with </w:t>
      </w:r>
      <w:r w:rsidR="00782A13">
        <w:rPr>
          <w:rFonts w:ascii="Garamond" w:hAnsi="Garamond"/>
          <w:sz w:val="24"/>
          <w:szCs w:val="24"/>
        </w:rPr>
        <w:t xml:space="preserve">coaches, </w:t>
      </w:r>
      <w:r>
        <w:rPr>
          <w:rFonts w:ascii="Garamond" w:hAnsi="Garamond"/>
          <w:sz w:val="24"/>
          <w:szCs w:val="24"/>
        </w:rPr>
        <w:t>teachers</w:t>
      </w:r>
      <w:r w:rsidR="00782A13">
        <w:rPr>
          <w:rFonts w:ascii="Garamond" w:hAnsi="Garamond"/>
          <w:sz w:val="24"/>
          <w:szCs w:val="24"/>
        </w:rPr>
        <w:t>, and parents</w:t>
      </w:r>
      <w:r>
        <w:rPr>
          <w:rFonts w:ascii="Garamond" w:hAnsi="Garamond"/>
          <w:sz w:val="24"/>
          <w:szCs w:val="24"/>
        </w:rPr>
        <w:t xml:space="preserve"> to ensure that student academic eligibility policies are followed.  The AD needs to </w:t>
      </w:r>
      <w:r w:rsidR="00B76CAA">
        <w:rPr>
          <w:rFonts w:ascii="Garamond" w:hAnsi="Garamond"/>
          <w:sz w:val="24"/>
          <w:szCs w:val="24"/>
        </w:rPr>
        <w:t xml:space="preserve">have excellent organization and communication skills, using </w:t>
      </w:r>
      <w:r>
        <w:rPr>
          <w:rFonts w:ascii="Garamond" w:hAnsi="Garamond"/>
          <w:sz w:val="24"/>
          <w:szCs w:val="24"/>
        </w:rPr>
        <w:t>e-mail, Remind</w:t>
      </w:r>
      <w:r w:rsidR="00B76CAA">
        <w:rPr>
          <w:rFonts w:ascii="Garamond" w:hAnsi="Garamond"/>
          <w:sz w:val="24"/>
          <w:szCs w:val="24"/>
        </w:rPr>
        <w:t>,</w:t>
      </w:r>
      <w:r>
        <w:rPr>
          <w:rFonts w:ascii="Garamond" w:hAnsi="Garamond"/>
          <w:sz w:val="24"/>
          <w:szCs w:val="24"/>
        </w:rPr>
        <w:t xml:space="preserve"> </w:t>
      </w:r>
      <w:r w:rsidR="00B76CAA">
        <w:rPr>
          <w:rFonts w:ascii="Garamond" w:hAnsi="Garamond"/>
          <w:sz w:val="24"/>
          <w:szCs w:val="24"/>
        </w:rPr>
        <w:t>and/</w:t>
      </w:r>
      <w:r>
        <w:rPr>
          <w:rFonts w:ascii="Garamond" w:hAnsi="Garamond"/>
          <w:sz w:val="24"/>
          <w:szCs w:val="24"/>
        </w:rPr>
        <w:t>or other means to communicate important information, reminders</w:t>
      </w:r>
      <w:r w:rsidR="00B76CAA">
        <w:rPr>
          <w:rFonts w:ascii="Garamond" w:hAnsi="Garamond"/>
          <w:sz w:val="24"/>
          <w:szCs w:val="24"/>
        </w:rPr>
        <w:t>,</w:t>
      </w:r>
      <w:r>
        <w:rPr>
          <w:rFonts w:ascii="Garamond" w:hAnsi="Garamond"/>
          <w:sz w:val="24"/>
          <w:szCs w:val="24"/>
        </w:rPr>
        <w:t xml:space="preserve"> and/or changes to schedules. </w:t>
      </w:r>
    </w:p>
    <w:p w14:paraId="0408692B" w14:textId="77777777" w:rsidR="00C24F53" w:rsidRDefault="00C24F5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p>
    <w:p w14:paraId="51B74AD8"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r>
        <w:rPr>
          <w:rFonts w:ascii="Garamond" w:hAnsi="Garamond"/>
          <w:b/>
          <w:bCs/>
          <w:sz w:val="24"/>
          <w:szCs w:val="24"/>
        </w:rPr>
        <w:t>HOW TO APPLY:</w:t>
      </w:r>
      <w:r>
        <w:rPr>
          <w:rFonts w:ascii="Garamond" w:hAnsi="Garamond"/>
          <w:sz w:val="24"/>
          <w:szCs w:val="24"/>
        </w:rPr>
        <w:t xml:space="preserve"> </w:t>
      </w:r>
      <w:r>
        <w:rPr>
          <w:rFonts w:ascii="Calibri" w:eastAsia="Calibri" w:hAnsi="Calibri" w:cs="Calibri"/>
          <w:sz w:val="24"/>
          <w:szCs w:val="24"/>
          <w:u w:color="1C1E29"/>
        </w:rPr>
        <w:t xml:space="preserve">The successful candidate must complete fingerprint scan, federally mandated background check and VIRTUS training.  The AD position will be open until filled.  If you have any questions about this </w:t>
      </w:r>
      <w:proofErr w:type="gramStart"/>
      <w:r>
        <w:rPr>
          <w:rFonts w:ascii="Calibri" w:eastAsia="Calibri" w:hAnsi="Calibri" w:cs="Calibri"/>
          <w:sz w:val="24"/>
          <w:szCs w:val="24"/>
          <w:u w:color="1C1E29"/>
        </w:rPr>
        <w:t>position</w:t>
      </w:r>
      <w:proofErr w:type="gramEnd"/>
      <w:r>
        <w:rPr>
          <w:rFonts w:ascii="Calibri" w:eastAsia="Calibri" w:hAnsi="Calibri" w:cs="Calibri"/>
          <w:sz w:val="24"/>
          <w:szCs w:val="24"/>
          <w:u w:color="1C1E29"/>
        </w:rPr>
        <w:t xml:space="preserve"> please feel free to contact Joseph L. Carlson, Principal.</w:t>
      </w:r>
    </w:p>
    <w:p w14:paraId="7FBF3175" w14:textId="77777777" w:rsidR="00C24F53" w:rsidRDefault="00C24F5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p>
    <w:p w14:paraId="64D95268"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r>
        <w:rPr>
          <w:rFonts w:ascii="Garamond" w:hAnsi="Garamond"/>
          <w:sz w:val="24"/>
          <w:szCs w:val="24"/>
        </w:rPr>
        <w:t xml:space="preserve">Joseph L. Carlson - </w:t>
      </w:r>
      <w:hyperlink r:id="rId8" w:history="1">
        <w:r>
          <w:rPr>
            <w:rStyle w:val="Hyperlink0"/>
            <w:rFonts w:ascii="Garamond" w:hAnsi="Garamond"/>
            <w:sz w:val="24"/>
            <w:szCs w:val="24"/>
          </w:rPr>
          <w:t>jcarlson@holynamecrusaders.com</w:t>
        </w:r>
      </w:hyperlink>
    </w:p>
    <w:p w14:paraId="003B5832"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r>
        <w:rPr>
          <w:rFonts w:ascii="Garamond" w:hAnsi="Garamond"/>
          <w:sz w:val="24"/>
          <w:szCs w:val="24"/>
        </w:rPr>
        <w:t>409 South 22nd Street</w:t>
      </w:r>
    </w:p>
    <w:p w14:paraId="7FB325AA"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Garamond" w:eastAsia="Garamond" w:hAnsi="Garamond" w:cs="Garamond"/>
          <w:sz w:val="24"/>
          <w:szCs w:val="24"/>
        </w:rPr>
      </w:pPr>
      <w:r>
        <w:rPr>
          <w:rFonts w:ascii="Garamond" w:hAnsi="Garamond"/>
          <w:sz w:val="24"/>
          <w:szCs w:val="24"/>
        </w:rPr>
        <w:t>Escanaba, MI 49829</w:t>
      </w:r>
    </w:p>
    <w:p w14:paraId="16B8F11C"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Calibri" w:hAnsi="Calibri" w:cs="Calibri"/>
          <w:sz w:val="24"/>
          <w:szCs w:val="24"/>
          <w:u w:color="1C1E29"/>
        </w:rPr>
      </w:pPr>
      <w:r>
        <w:rPr>
          <w:rFonts w:ascii="Garamond" w:hAnsi="Garamond"/>
          <w:sz w:val="24"/>
          <w:szCs w:val="24"/>
        </w:rPr>
        <w:t>Phone: (906) 786-7550 Ext. 11</w:t>
      </w:r>
      <w:r>
        <w:rPr>
          <w:rFonts w:ascii="Calibri" w:eastAsia="Calibri" w:hAnsi="Calibri" w:cs="Calibri"/>
          <w:sz w:val="24"/>
          <w:szCs w:val="24"/>
          <w:u w:color="1C1E29"/>
        </w:rPr>
        <w:t xml:space="preserve"> </w:t>
      </w:r>
    </w:p>
    <w:p w14:paraId="500674E5"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Calibri" w:hAnsi="Calibri" w:cs="Calibri"/>
          <w:sz w:val="24"/>
          <w:szCs w:val="24"/>
          <w:u w:color="1C1E29"/>
        </w:rPr>
      </w:pPr>
      <w:r>
        <w:rPr>
          <w:rFonts w:ascii="Calibri" w:eastAsia="Calibri" w:hAnsi="Calibri" w:cs="Calibri"/>
          <w:sz w:val="24"/>
          <w:szCs w:val="24"/>
          <w:u w:color="1C1E29"/>
        </w:rPr>
        <w:t>  </w:t>
      </w:r>
    </w:p>
    <w:p w14:paraId="22BF5819"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Calibri" w:hAnsi="Calibri" w:cs="Calibri"/>
          <w:sz w:val="24"/>
          <w:szCs w:val="24"/>
          <w:u w:color="1C1E29"/>
        </w:rPr>
      </w:pPr>
      <w:r>
        <w:rPr>
          <w:rFonts w:ascii="Calibri" w:eastAsia="Calibri" w:hAnsi="Calibri" w:cs="Calibri"/>
          <w:b/>
          <w:bCs/>
          <w:sz w:val="24"/>
          <w:szCs w:val="24"/>
          <w:u w:color="1C1E29"/>
        </w:rPr>
        <w:t>COMPENSATION</w:t>
      </w:r>
      <w:r>
        <w:rPr>
          <w:rFonts w:ascii="Calibri" w:eastAsia="Calibri" w:hAnsi="Calibri" w:cs="Calibri"/>
          <w:sz w:val="24"/>
          <w:szCs w:val="24"/>
          <w:u w:color="1C1E29"/>
        </w:rPr>
        <w:t xml:space="preserve"> Holy Name Catholic School puts excellent value in our staff.  Salary would commensurate with experience and education.  Student tuition discounts would also be available. </w:t>
      </w:r>
    </w:p>
    <w:p w14:paraId="21A387EF"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Calibri" w:hAnsi="Calibri" w:cs="Calibri"/>
          <w:sz w:val="24"/>
          <w:szCs w:val="24"/>
          <w:u w:color="1C1E29"/>
        </w:rPr>
      </w:pPr>
      <w:r>
        <w:rPr>
          <w:rFonts w:ascii="Calibri" w:eastAsia="Calibri" w:hAnsi="Calibri" w:cs="Calibri"/>
          <w:sz w:val="24"/>
          <w:szCs w:val="24"/>
          <w:u w:color="1C1E29"/>
        </w:rPr>
        <w:t> </w:t>
      </w:r>
    </w:p>
    <w:p w14:paraId="19A28EEE" w14:textId="70C432A5"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Calibri" w:hAnsi="Calibri" w:cs="Calibri"/>
          <w:sz w:val="24"/>
          <w:szCs w:val="24"/>
          <w:u w:color="1C1E29"/>
        </w:rPr>
      </w:pPr>
      <w:r>
        <w:rPr>
          <w:rFonts w:ascii="Calibri" w:eastAsia="Calibri" w:hAnsi="Calibri" w:cs="Calibri"/>
          <w:b/>
          <w:bCs/>
          <w:sz w:val="24"/>
          <w:szCs w:val="24"/>
          <w:u w:color="1C1E29"/>
        </w:rPr>
        <w:t>ABOUT HOLY NAME CATHOLIC SCHOOL:</w:t>
      </w:r>
      <w:r>
        <w:rPr>
          <w:rFonts w:ascii="Calibri" w:eastAsia="Calibri" w:hAnsi="Calibri" w:cs="Calibri"/>
          <w:sz w:val="24"/>
          <w:szCs w:val="24"/>
          <w:u w:color="1C1E29"/>
        </w:rPr>
        <w:t xml:space="preserve"> We are a </w:t>
      </w:r>
      <w:r w:rsidR="009875F6">
        <w:rPr>
          <w:rFonts w:ascii="Calibri" w:eastAsia="Calibri" w:hAnsi="Calibri" w:cs="Calibri"/>
          <w:sz w:val="24"/>
          <w:szCs w:val="24"/>
          <w:u w:color="1C1E29"/>
        </w:rPr>
        <w:t xml:space="preserve">Readiness Kindergarten through High School </w:t>
      </w:r>
      <w:r>
        <w:rPr>
          <w:rFonts w:ascii="Calibri" w:eastAsia="Calibri" w:hAnsi="Calibri" w:cs="Calibri"/>
          <w:sz w:val="24"/>
          <w:szCs w:val="24"/>
          <w:u w:color="1C1E29"/>
        </w:rPr>
        <w:t xml:space="preserve">family, serving about 280 students.  We strive to create a school atmosphere where it is "Cool to be Catholic" and an atmosphere where students do not care what you know until they know how much you care. Holy Name Catholic School is in the process of transitioning to a classical liberal arts education. It’s more than a school…It’s a way of life!  Thank you for your interest in our school! </w:t>
      </w:r>
    </w:p>
    <w:p w14:paraId="0C51EF4B" w14:textId="77777777" w:rsidR="00C24F53" w:rsidRDefault="00C24F5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Calibri" w:hAnsi="Calibri" w:cs="Calibri"/>
          <w:sz w:val="24"/>
          <w:szCs w:val="24"/>
          <w:u w:color="1C1E29"/>
        </w:rPr>
      </w:pPr>
    </w:p>
    <w:p w14:paraId="3E55D7E1" w14:textId="77777777" w:rsidR="00C24F53" w:rsidRDefault="0000000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pPr>
      <w:r>
        <w:rPr>
          <w:rFonts w:ascii="Calibri" w:eastAsia="Calibri" w:hAnsi="Calibri" w:cs="Calibri"/>
          <w:sz w:val="24"/>
          <w:szCs w:val="24"/>
          <w:u w:color="1C1E29"/>
        </w:rPr>
        <w:lastRenderedPageBreak/>
        <w:t>Thank you for supporting Holy Name Athletics!  GO CRUSADERS!</w:t>
      </w:r>
    </w:p>
    <w:sectPr w:rsidR="00C24F53">
      <w:headerReference w:type="default" r:id="rId9"/>
      <w:footerReference w:type="default" r:id="rId10"/>
      <w:pgSz w:w="12240" w:h="15840"/>
      <w:pgMar w:top="144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4671" w14:textId="77777777" w:rsidR="00F74CDF" w:rsidRDefault="00F74CDF">
      <w:r>
        <w:separator/>
      </w:r>
    </w:p>
  </w:endnote>
  <w:endnote w:type="continuationSeparator" w:id="0">
    <w:p w14:paraId="11C3966C" w14:textId="77777777" w:rsidR="00F74CDF" w:rsidRDefault="00F7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302" w14:textId="77777777" w:rsidR="00C24F53" w:rsidRDefault="00C24F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492D" w14:textId="77777777" w:rsidR="00F74CDF" w:rsidRDefault="00F74CDF">
      <w:r>
        <w:separator/>
      </w:r>
    </w:p>
  </w:footnote>
  <w:footnote w:type="continuationSeparator" w:id="0">
    <w:p w14:paraId="6E34521D" w14:textId="77777777" w:rsidR="00F74CDF" w:rsidRDefault="00F7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FB81" w14:textId="77777777" w:rsidR="00C24F53" w:rsidRDefault="00C24F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53"/>
    <w:rsid w:val="004639E2"/>
    <w:rsid w:val="00524A82"/>
    <w:rsid w:val="005F08F9"/>
    <w:rsid w:val="005F7E5C"/>
    <w:rsid w:val="00782A13"/>
    <w:rsid w:val="008F6E15"/>
    <w:rsid w:val="009875F6"/>
    <w:rsid w:val="00B76CAA"/>
    <w:rsid w:val="00C24F53"/>
    <w:rsid w:val="00CB2CF9"/>
    <w:rsid w:val="00D919E2"/>
    <w:rsid w:val="00EF5A8D"/>
    <w:rsid w:val="00F7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059C"/>
  <w15:docId w15:val="{158B8F0F-6B53-7C49-B8E4-2190AED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carlson@holynamecrusaders.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 Office</dc:creator>
  <cp:lastModifiedBy>HN Office</cp:lastModifiedBy>
  <cp:revision>2</cp:revision>
  <cp:lastPrinted>2023-03-06T14:43:00Z</cp:lastPrinted>
  <dcterms:created xsi:type="dcterms:W3CDTF">2023-03-06T15:44:00Z</dcterms:created>
  <dcterms:modified xsi:type="dcterms:W3CDTF">2023-03-06T15:44:00Z</dcterms:modified>
</cp:coreProperties>
</file>